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E" w:rsidRDefault="00062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6224E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24E">
        <w:tc>
          <w:tcPr>
            <w:tcW w:w="115" w:type="dxa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06224E">
        <w:tc>
          <w:tcPr>
            <w:tcW w:w="115" w:type="dxa"/>
            <w:shd w:val="clear" w:color="auto" w:fill="auto"/>
          </w:tcPr>
          <w:p w:rsidR="0006224E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6224E" w:rsidRDefault="0000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06224E" w:rsidRDefault="0006224E"/>
    <w:p w:rsidR="0006224E" w:rsidRDefault="00D96D2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ATTIVITÀ SVOLTE </w:t>
      </w:r>
      <w:r w:rsidR="00006A6C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006A6C">
        <w:rPr>
          <w:rFonts w:ascii="Arial" w:eastAsia="Arial" w:hAnsi="Arial" w:cs="Arial"/>
          <w:b/>
          <w:sz w:val="28"/>
          <w:szCs w:val="28"/>
        </w:rPr>
        <w:t>21</w:t>
      </w:r>
      <w:r w:rsidR="00006A6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006A6C">
        <w:rPr>
          <w:rFonts w:ascii="Arial" w:eastAsia="Arial" w:hAnsi="Arial" w:cs="Arial"/>
          <w:b/>
          <w:sz w:val="28"/>
          <w:szCs w:val="28"/>
        </w:rPr>
        <w:t>2</w:t>
      </w:r>
    </w:p>
    <w:p w:rsidR="0006224E" w:rsidRDefault="0006224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006A6C" w:rsidP="00875E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Theme="minorHAnsi" w:eastAsia="Tahoma" w:hAnsiTheme="minorHAnsi" w:cstheme="minorHAnsi"/>
                <w:b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Nome e cognome del docente</w:t>
            </w:r>
            <w:r w:rsidR="008F3B84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</w:t>
            </w:r>
            <w:r w:rsidR="00875E04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   Prof.ssa Martina </w:t>
            </w:r>
            <w:proofErr w:type="spellStart"/>
            <w:r w:rsidR="00875E04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Michelizza</w:t>
            </w:r>
            <w:proofErr w:type="spellEnd"/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006A6C" w:rsidP="00D22F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Tahoma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Disciplina insegnata</w:t>
            </w:r>
            <w:r w:rsidR="008F3B84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:   </w:t>
            </w:r>
            <w:r w:rsidR="00D22F23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Lingua e letteratura italiana</w:t>
            </w:r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D06" w:rsidRPr="00467A92" w:rsidRDefault="00006A6C" w:rsidP="002C7D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Libro/i di testo in uso</w:t>
            </w:r>
          </w:p>
          <w:p w:rsidR="00D22F23" w:rsidRPr="00467A92" w:rsidRDefault="00D22F23" w:rsidP="00D22F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Giunta, C. – Calzolaio, N. – Barattelli, B., Lettere al futuro. Narrativa, De Agostini Scuola, Novara, 2020.</w:t>
            </w:r>
          </w:p>
          <w:p w:rsidR="00D22F23" w:rsidRPr="00467A92" w:rsidRDefault="00D22F23" w:rsidP="00244B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Balboni, P. – </w:t>
            </w:r>
            <w:proofErr w:type="spellStart"/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Voltolina</w:t>
            </w:r>
            <w:proofErr w:type="spellEnd"/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, M., </w:t>
            </w:r>
            <w:r w:rsidRPr="00467A92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>Due passi nella grammatica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, Loescher, Torino, 2016.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14"/>
            </w:tblGrid>
            <w:tr w:rsidR="002C7D06" w:rsidRPr="00467A92">
              <w:trPr>
                <w:trHeight w:val="266"/>
              </w:trPr>
              <w:tc>
                <w:tcPr>
                  <w:tcW w:w="9614" w:type="dxa"/>
                </w:tcPr>
                <w:p w:rsidR="002C7D06" w:rsidRPr="00467A92" w:rsidRDefault="002C7D06" w:rsidP="00244B5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6224E" w:rsidRPr="00467A92" w:rsidRDefault="0006224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6224E" w:rsidRPr="00467A9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4E" w:rsidRPr="00467A92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Classe e Sezione</w:t>
            </w:r>
          </w:p>
          <w:p w:rsidR="0006224E" w:rsidRPr="00467A92" w:rsidRDefault="002D4603" w:rsidP="0013676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13676F" w:rsidRPr="00467A92">
              <w:rPr>
                <w:rFonts w:asciiTheme="minorHAnsi" w:eastAsia="Calibr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4E" w:rsidRPr="00467A92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Indirizzo di studio</w:t>
            </w:r>
          </w:p>
          <w:p w:rsidR="0006224E" w:rsidRPr="00467A92" w:rsidRDefault="001367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Servizi per la Sanità e l'Assistenza Sociale (SSAS)</w:t>
            </w:r>
          </w:p>
          <w:p w:rsidR="004A443A" w:rsidRPr="00467A92" w:rsidRDefault="004A443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006A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06224E" w:rsidRPr="00467A92" w:rsidRDefault="002D46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sz w:val="24"/>
                <w:szCs w:val="24"/>
              </w:rPr>
              <w:t>19</w:t>
            </w:r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E6" w:rsidRPr="00467A92" w:rsidRDefault="009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</w:p>
          <w:p w:rsidR="009A02E6" w:rsidRPr="00467A92" w:rsidRDefault="009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Obiettivi minimi individuati dal Dipartimento</w:t>
            </w:r>
            <w:r w:rsidR="006036D9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 xml:space="preserve"> per la disciplina di Italiano</w:t>
            </w:r>
            <w:r w:rsidR="00893D14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 xml:space="preserve"> nelle classi prime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  <w:t>:</w:t>
            </w:r>
          </w:p>
          <w:p w:rsidR="00893D14" w:rsidRPr="00467A92" w:rsidRDefault="00893D14" w:rsidP="00893D14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 xml:space="preserve">Leggere, comprendere e produrre brevi testi narrativi e descrittivi; </w:t>
            </w:r>
          </w:p>
          <w:p w:rsidR="00893D14" w:rsidRPr="00467A92" w:rsidRDefault="00893D14" w:rsidP="00893D14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esporre i contenuti nel rispetto delle fondamentali regole strutturali e formali;</w:t>
            </w:r>
          </w:p>
          <w:p w:rsidR="00893D14" w:rsidRPr="00467A92" w:rsidRDefault="00893D14" w:rsidP="00893D14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saper utilizzare sufficientemente il codice lingua seguendone le norme ortografiche, morfologiche e sintattiche.</w:t>
            </w:r>
          </w:p>
          <w:p w:rsidR="0006224E" w:rsidRPr="00467A92" w:rsidRDefault="0013676F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67A9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     Competenze chiave di cittadinanza europee:</w:t>
            </w:r>
          </w:p>
          <w:p w:rsidR="0013676F" w:rsidRPr="00467A92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comunicazione nella madrelingua e di base nelle lingue straniere;</w:t>
            </w:r>
          </w:p>
          <w:p w:rsidR="0013676F" w:rsidRPr="00467A92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competenza matematica e competenze di base in scienza e tecnologia;</w:t>
            </w:r>
          </w:p>
          <w:p w:rsidR="0013676F" w:rsidRPr="00467A92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imparare a imparare: acquisire un metodo di studio</w:t>
            </w:r>
          </w:p>
          <w:p w:rsidR="0013676F" w:rsidRPr="00467A92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competenze sociali e civiche: collaborare e partecipare</w:t>
            </w:r>
          </w:p>
          <w:p w:rsidR="0013676F" w:rsidRPr="00467A92" w:rsidRDefault="0013676F" w:rsidP="0013676F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spirito di iniziativa e imprenditorialità </w:t>
            </w:r>
          </w:p>
          <w:p w:rsidR="0006224E" w:rsidRPr="00467A92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26350F" w:rsidRPr="00467A92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467A92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Competenze e Obiettivi relazionali e comportamentali </w:t>
            </w:r>
          </w:p>
          <w:p w:rsidR="0026350F" w:rsidRPr="00467A92" w:rsidRDefault="0026350F" w:rsidP="0026350F">
            <w:pPr>
              <w:numPr>
                <w:ilvl w:val="0"/>
                <w:numId w:val="3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potenziare la personalità attraverso un approfondimento della conoscenza di sé e delle proprie capacità.</w:t>
            </w:r>
          </w:p>
          <w:p w:rsidR="0026350F" w:rsidRPr="00467A92" w:rsidRDefault="0026350F" w:rsidP="0026350F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      Competenze da acquisire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467A92" w:rsidRDefault="0026350F" w:rsidP="0026350F">
            <w:pPr>
              <w:numPr>
                <w:ilvl w:val="0"/>
                <w:numId w:val="4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analizzare in chiave critica il proprio comportamento e gli stati d’animo che lo determinano;</w:t>
            </w:r>
          </w:p>
          <w:p w:rsidR="0026350F" w:rsidRPr="00467A92" w:rsidRDefault="0026350F" w:rsidP="0026350F">
            <w:pPr>
              <w:numPr>
                <w:ilvl w:val="0"/>
                <w:numId w:val="4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attuare comportamenti responsabili nei confronti di sé e della propria formazione attraverso: l’ordine nella persona e nel proprio lavoro; una equilibrata stima di sé; una applicazione motivata; il desiderio di partecipare e rendersi utile.</w:t>
            </w:r>
          </w:p>
          <w:p w:rsidR="0026350F" w:rsidRPr="00467A92" w:rsidRDefault="0026350F" w:rsidP="0026350F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:rsidR="0026350F" w:rsidRPr="00467A92" w:rsidRDefault="0026350F" w:rsidP="0026350F">
            <w:pPr>
              <w:numPr>
                <w:ilvl w:val="0"/>
                <w:numId w:val="5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 sviluppare le capacità relazionali.</w:t>
            </w:r>
          </w:p>
          <w:p w:rsidR="0026350F" w:rsidRPr="00467A92" w:rsidRDefault="0026350F" w:rsidP="0026350F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Competenze da acquisire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467A92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attuare confronti tra la propria realtà e quella altrui;</w:t>
            </w:r>
          </w:p>
          <w:p w:rsidR="0026350F" w:rsidRPr="00467A92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lastRenderedPageBreak/>
              <w:t>rispettare le norme basilari di comportamento;</w:t>
            </w:r>
          </w:p>
          <w:p w:rsidR="0026350F" w:rsidRPr="00467A92" w:rsidRDefault="0026350F" w:rsidP="0026350F">
            <w:pPr>
              <w:numPr>
                <w:ilvl w:val="0"/>
                <w:numId w:val="6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comunicare e cooperare nel rispetto delle specificità di ciascuno;</w:t>
            </w:r>
          </w:p>
          <w:p w:rsidR="0026350F" w:rsidRPr="00467A92" w:rsidRDefault="0026350F" w:rsidP="0026350F">
            <w:pPr>
              <w:suppressAutoHyphens w:val="0"/>
              <w:ind w:left="2089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.</w:t>
            </w:r>
          </w:p>
          <w:p w:rsidR="0026350F" w:rsidRPr="00467A92" w:rsidRDefault="0026350F" w:rsidP="0026350F">
            <w:pPr>
              <w:numPr>
                <w:ilvl w:val="0"/>
                <w:numId w:val="7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Obiettivo: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 spirito di iniziativa e imprenditorialità</w:t>
            </w:r>
          </w:p>
          <w:p w:rsidR="0026350F" w:rsidRPr="00467A92" w:rsidRDefault="0026350F" w:rsidP="0026350F">
            <w:pPr>
              <w:suppressAutoHyphens w:val="0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Competenze da acquisire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:</w:t>
            </w:r>
          </w:p>
          <w:p w:rsidR="0026350F" w:rsidRPr="00467A92" w:rsidRDefault="0026350F" w:rsidP="0026350F">
            <w:pPr>
              <w:numPr>
                <w:ilvl w:val="0"/>
                <w:numId w:val="8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collaborare attivamente alla costruzione della lezione partecipando in modo attivo;</w:t>
            </w:r>
          </w:p>
          <w:p w:rsidR="0026350F" w:rsidRPr="00467A92" w:rsidRDefault="0026350F" w:rsidP="0026350F">
            <w:pPr>
              <w:numPr>
                <w:ilvl w:val="0"/>
                <w:numId w:val="8"/>
              </w:numPr>
              <w:suppressAutoHyphens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utilizzare le conoscenze e le tecniche acquisite per la risoluzione di problemi in contesti noti.</w:t>
            </w:r>
          </w:p>
          <w:p w:rsidR="0026350F" w:rsidRPr="00467A92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350F" w:rsidRPr="00467A92" w:rsidRDefault="0026350F" w:rsidP="0026350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467A92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Competenze e Obiettivi cognitivi</w:t>
            </w:r>
          </w:p>
          <w:p w:rsidR="0026350F" w:rsidRPr="00467A92" w:rsidRDefault="0026350F" w:rsidP="0026350F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Obiettivo: </w:t>
            </w:r>
            <w:r w:rsidRPr="00467A92">
              <w:rPr>
                <w:rFonts w:asciiTheme="minorHAnsi" w:hAnsiTheme="minorHAnsi" w:cstheme="minorHAnsi"/>
                <w:color w:val="000000"/>
              </w:rPr>
              <w:t>acquisire un metodo di studio e di lavoro individuale:</w:t>
            </w:r>
          </w:p>
          <w:p w:rsidR="0026350F" w:rsidRPr="00467A92" w:rsidRDefault="0026350F" w:rsidP="0026350F">
            <w:pPr>
              <w:pStyle w:val="Normale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b/>
              </w:rPr>
            </w:pPr>
            <w:r w:rsidRPr="00467A92">
              <w:rPr>
                <w:rFonts w:asciiTheme="minorHAnsi" w:hAnsiTheme="minorHAnsi" w:cstheme="minorHAnsi"/>
                <w:b/>
                <w:bCs/>
                <w:color w:val="000000"/>
              </w:rPr>
              <w:t>Competenze da acquisire:</w:t>
            </w:r>
          </w:p>
          <w:p w:rsidR="0026350F" w:rsidRPr="00467A92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rispettare i tempi, le modalità di lavoro, le richieste dell’insegnante relative all’impegno personale sia a scuola sia a casa;</w:t>
            </w:r>
          </w:p>
          <w:p w:rsidR="0026350F" w:rsidRPr="00467A92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dimostrare progressivamente una sempre più autonomia nella scelta e nell’organizzazione del proprio studio attraverso la consapevolezza dei propri processi di apprendimento;</w:t>
            </w:r>
          </w:p>
          <w:p w:rsidR="0026350F" w:rsidRPr="00467A92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riconoscere i contenuti, la terminologia specifica, e orientarsi tra i procedimenti e gli strumenti delle varie discipline;</w:t>
            </w:r>
          </w:p>
          <w:p w:rsidR="0026350F" w:rsidRPr="00467A92" w:rsidRDefault="0026350F" w:rsidP="0026350F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acquisire competenze di base di analisi, sintesi e di elaborazione personale;</w:t>
            </w:r>
          </w:p>
          <w:p w:rsidR="0006224E" w:rsidRPr="00467A92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BB18DC" w:rsidRPr="00467A92" w:rsidRDefault="00006A6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B18DC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val="single"/>
              </w:rPr>
              <w:t>S</w:t>
            </w:r>
            <w:r w:rsidR="00BB18DC"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trategie metodologiche comuni</w:t>
            </w:r>
          </w:p>
          <w:p w:rsidR="00BB18DC" w:rsidRPr="00467A92" w:rsidRDefault="00BB18DC" w:rsidP="00BB18DC">
            <w:pPr>
              <w:pStyle w:val="NormaleWeb"/>
              <w:spacing w:before="115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perseguire gli obiettivi condivisi nel consiglio di classe;</w:t>
            </w:r>
          </w:p>
          <w:p w:rsidR="00BB18DC" w:rsidRPr="00467A92" w:rsidRDefault="00BB18DC" w:rsidP="00BB18DC">
            <w:pPr>
              <w:pStyle w:val="NormaleWeb"/>
              <w:spacing w:before="0" w:beforeAutospacing="0" w:after="0" w:afterAutospacing="0"/>
              <w:ind w:left="425" w:right="10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coerenza nello sviluppo della programmazione in classe con le finalità e gli obiettivi generali del PTOF e con quelli specifici disciplinari;</w:t>
            </w:r>
          </w:p>
          <w:p w:rsidR="00BB18DC" w:rsidRPr="00467A92" w:rsidRDefault="00BB18DC" w:rsidP="00BB18DC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promozione della cultura della collaborazione e della condivisione;</w:t>
            </w:r>
          </w:p>
          <w:p w:rsidR="00BB18DC" w:rsidRPr="00467A92" w:rsidRDefault="00BB18DC" w:rsidP="00BB18DC">
            <w:pPr>
              <w:pStyle w:val="NormaleWeb"/>
              <w:spacing w:before="0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organizzazione di lezioni che utilizzino al meglio la molteplicità dei linguaggi comunicativi;</w:t>
            </w:r>
          </w:p>
          <w:p w:rsidR="00BB18DC" w:rsidRPr="00467A92" w:rsidRDefault="00BB18DC" w:rsidP="00BB18DC">
            <w:pPr>
              <w:pStyle w:val="NormaleWeb"/>
              <w:spacing w:before="0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 xml:space="preserve">• utilizzo della la classe, laddove necessario, come risorsa in apprendimenti e attività laboratoriali in piccoli gruppi, attività di coppia, attività di tutoring e aiuto tra pari, attività di cooperative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</w:rPr>
              <w:t>learning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BB18DC" w:rsidRPr="00467A92" w:rsidRDefault="00BB18DC" w:rsidP="00BB18DC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  stimolazione dell’interesse degli studenti tramite la discussione e il confronto;</w:t>
            </w:r>
          </w:p>
          <w:p w:rsidR="00BB18DC" w:rsidRPr="00467A92" w:rsidRDefault="00BB18DC" w:rsidP="00BB18DC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Applicazione, all’occorrenza, di spiegazioni individualizzate;</w:t>
            </w:r>
          </w:p>
          <w:p w:rsidR="00BB18DC" w:rsidRPr="00467A92" w:rsidRDefault="00BB18DC" w:rsidP="00BB18DC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7A92">
              <w:rPr>
                <w:rFonts w:asciiTheme="minorHAnsi" w:hAnsiTheme="minorHAnsi" w:cstheme="minorHAnsi"/>
                <w:color w:val="000000"/>
              </w:rPr>
              <w:t>• promozione dell’interdisciplinarietà attraverso la collaborazione delle singole discipline e in osservanza a quanto disposto dai progetti approvati dal collegio.</w:t>
            </w:r>
          </w:p>
          <w:p w:rsidR="00BB18DC" w:rsidRPr="00467A92" w:rsidRDefault="00BB18DC" w:rsidP="00BB18DC">
            <w:pPr>
              <w:pStyle w:val="NormaleWeb"/>
              <w:spacing w:before="6" w:beforeAutospacing="0" w:after="0" w:afterAutospacing="0"/>
              <w:ind w:left="425" w:hanging="283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Traguardi di competenza</w:t>
            </w: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BB18DC" w:rsidRPr="00467A92" w:rsidRDefault="00BB18DC" w:rsidP="00BB18DC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 xml:space="preserve">Leggere, comprendere e produrre brevi testi narrativi e descrittivi; </w:t>
            </w:r>
          </w:p>
          <w:p w:rsidR="00BB18DC" w:rsidRPr="00467A92" w:rsidRDefault="00BB18DC" w:rsidP="00BB18DC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esporre i contenuti nel rispetto delle fondamentali regole strutturali e formali;</w:t>
            </w:r>
          </w:p>
          <w:p w:rsidR="0006224E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saper utilizzare sufficientemente il codice lingua seguendone le norme ortografiche, morfologiche e sintattiche.</w:t>
            </w: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8DC" w:rsidRPr="00467A92" w:rsidRDefault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lastRenderedPageBreak/>
              <w:t>Programma svolto</w:t>
            </w:r>
            <w:r w:rsidR="00F447FD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di </w:t>
            </w:r>
            <w:r w:rsidRPr="00F447FD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  <w:t>Lingua e letteratura Italiana.</w:t>
            </w:r>
          </w:p>
          <w:p w:rsidR="00BB18DC" w:rsidRPr="00467A92" w:rsidRDefault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CA373C" w:rsidRPr="00467A92" w:rsidRDefault="009E7F57" w:rsidP="0060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Modulo 1 – </w:t>
            </w: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Il testo narrativo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 Lettura di differenti brani antologici e analisi dei seguenti elementi: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Fabula e intreccio.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tempi della narrazione: analessi, prolessi, ellissi.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divisione in sequenze.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Come elaborare il riassunto di un testo narrativo.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L’autore e il narratore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focalizzazione interna, esterna, zero.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personaggi.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 stile.</w:t>
            </w: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Esercitazione sul racconto “La collana” di G. De Maupassant; “La giacca stregata” di D. Buzzati; “I vestiti nuovi dell’imperatore” di H. C. Andersen.</w:t>
            </w: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E7F57" w:rsidRPr="00467A92" w:rsidRDefault="00E21A7B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Modulo 2 -</w:t>
            </w:r>
            <w:r w:rsidR="00BB18DC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B18DC"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 generi narrativi</w:t>
            </w:r>
            <w:r w:rsidR="00BB18DC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  <w:r w:rsidR="00E529A6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fantastico, fant</w:t>
            </w:r>
            <w:r w:rsidR="00BB18DC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ascientifico, fantasy</w:t>
            </w:r>
            <w:r w:rsidR="00E529A6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comico-umoristico</w:t>
            </w:r>
            <w:r w:rsidR="00BB18DC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il racconto di paura</w:t>
            </w:r>
            <w:r w:rsidR="00E529A6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BB18DC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BB18DC" w:rsidRPr="00467A92" w:rsidRDefault="00BB18DC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Lettura dei seguenti brani antologici:</w:t>
            </w:r>
          </w:p>
          <w:p w:rsidR="00BB18DC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Approfondimento su Golem;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“Il cuore rivelatore”, E. A. Poe;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“Qualcosa era successo”, D. Buzzati;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“Il naso”, N.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Gogol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“Inghiottire il rospo”, B.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Pitzorno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“Essendo capace di intendere e volere: far ridere in punto di morte”, p. 591.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“I vecchi che usano il pc”,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Zerocalcare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pp. 601-605.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“Sentinella”, F.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Brown</w:t>
            </w:r>
            <w:proofErr w:type="spellEnd"/>
          </w:p>
          <w:p w:rsidR="00E21A7B" w:rsidRPr="00467A92" w:rsidRDefault="00E21A7B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Modulo 3 - </w:t>
            </w:r>
            <w:r w:rsidR="00E529A6"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</w:t>
            </w:r>
            <w:r w:rsidR="001A5F97"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duzione: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E21A7B" w:rsidRPr="00467A92" w:rsidRDefault="00E21A7B" w:rsidP="00E21A7B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come redigere un tema e costruire una scaletta.</w:t>
            </w:r>
          </w:p>
          <w:p w:rsidR="00E21A7B" w:rsidRPr="00467A92" w:rsidRDefault="00E529A6" w:rsidP="00E21A7B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elaborare schemi riassuntivi e mappe concettuali</w:t>
            </w:r>
            <w:r w:rsidR="00E21A7B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1A5F97" w:rsidRPr="00467A92" w:rsidRDefault="00E529A6" w:rsidP="00E21A7B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esercizi di scrittura creativa.</w:t>
            </w:r>
            <w:r w:rsidR="001A5F97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lettura e analisi di alcuni estratti da </w:t>
            </w:r>
            <w:r w:rsidR="001A5F97" w:rsidRPr="00467A9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Esercizi di stile</w:t>
            </w:r>
            <w:r w:rsidR="001A5F97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di R. Queneau. </w:t>
            </w:r>
          </w:p>
          <w:p w:rsidR="00E21A7B" w:rsidRPr="00467A92" w:rsidRDefault="00E21A7B" w:rsidP="00E2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Lettura e analisi del romanzo </w:t>
            </w:r>
            <w:r w:rsidRPr="00467A9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L’amico ritrovato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di Fred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Uhlmann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come si esegue l’analisi di un romanzo. </w:t>
            </w:r>
          </w:p>
          <w:p w:rsidR="001A5F97" w:rsidRPr="00467A92" w:rsidRDefault="001A5F97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21A7B" w:rsidRPr="00467A92" w:rsidRDefault="00E21A7B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Modulo 4 – </w:t>
            </w:r>
            <w:r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 genere epico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="00467A92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Inquadramento del genere, la struttura, i cantori aedi e rapsodi, i patronimici e gli epiteti, l’obiettivo. </w:t>
            </w:r>
            <w:r w:rsidR="00467A92" w:rsidRPr="00467A9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Iliade</w:t>
            </w:r>
            <w:r w:rsidR="00467A92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</w:t>
            </w:r>
            <w:r w:rsidR="00467A92" w:rsidRPr="00467A9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Odissea</w:t>
            </w:r>
            <w:r w:rsidR="00467A92"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la questione omerica.</w:t>
            </w:r>
          </w:p>
          <w:p w:rsidR="00467A92" w:rsidRPr="00467A92" w:rsidRDefault="00467A92" w:rsidP="00467A92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Iliade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tempo, luogo, personaggi, vicende. </w:t>
            </w:r>
          </w:p>
          <w:p w:rsidR="00467A92" w:rsidRPr="00467A92" w:rsidRDefault="00467A92" w:rsidP="00467A92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Analisi del Proemio: analisi guidata su come costruire una parafrasi.</w:t>
            </w:r>
          </w:p>
          <w:p w:rsidR="00467A92" w:rsidRPr="00467A92" w:rsidRDefault="00467A92" w:rsidP="00467A92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contesa tra Achille e Agamennone,</w:t>
            </w:r>
          </w:p>
          <w:p w:rsidR="00467A92" w:rsidRPr="00467A92" w:rsidRDefault="00467A92" w:rsidP="00467A92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 dialogo tra Ettore e Andromaca,</w:t>
            </w:r>
          </w:p>
          <w:p w:rsidR="00467A92" w:rsidRPr="00467A92" w:rsidRDefault="00467A92" w:rsidP="00BB18DC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morte di Patroclo</w:t>
            </w:r>
          </w:p>
          <w:p w:rsidR="00467A92" w:rsidRPr="00467A92" w:rsidRDefault="00467A92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A5F97" w:rsidRPr="00467A92" w:rsidRDefault="001A5F97" w:rsidP="00BB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Riflessioni e discussione in classe circa alcune tematiche</w:t>
            </w: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1A5F97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L’incontro tra l’Io e l’Altro nel cortometraggio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Pixar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Day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&amp; Night, quando il Giorno incontra la Notte”;</w:t>
            </w:r>
          </w:p>
          <w:p w:rsidR="00743735" w:rsidRPr="00467A92" w:rsidRDefault="00743735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Storia dell’alluvione di Firenze del 1966 attraverso le fotografie dell’epoca.</w:t>
            </w:r>
          </w:p>
          <w:p w:rsidR="001A5F97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Giornata Internazionale contro la violenza sulle donne</w:t>
            </w:r>
            <w:r w:rsidR="007437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E21A7B" w:rsidRPr="00467A92" w:rsidRDefault="001A5F97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Visione del film “Non conosci 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Papicha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”, presso il cinema Arenale: la difficile emancipazione femminile nell’Algeria degli anni Novanta.</w:t>
            </w:r>
          </w:p>
          <w:p w:rsidR="00E21A7B" w:rsidRPr="00467A92" w:rsidRDefault="00E21A7B" w:rsidP="001A5F97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 valore del 25 aprile e il significato di antifascismo.</w:t>
            </w:r>
          </w:p>
          <w:p w:rsidR="00CA373C" w:rsidRDefault="00E21A7B" w:rsidP="006036D9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 Giornata della Memoria: analisi del fenomeno della persecuzione ebraica attraverso la visione guidata di alcune fotografie più rappresentative dell’epoca. Il graduale processo di decostruzione dell’essere umano. Lettura e analisi della poesia “</w:t>
            </w:r>
            <w:proofErr w:type="spellStart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Shemà</w:t>
            </w:r>
            <w:proofErr w:type="spellEnd"/>
            <w:r w:rsidRPr="00467A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” di Primo Levi. </w:t>
            </w:r>
          </w:p>
          <w:p w:rsidR="00743735" w:rsidRDefault="00743735" w:rsidP="006036D9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Cenni sul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Dantedì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743735" w:rsidRPr="00467A92" w:rsidRDefault="00743735" w:rsidP="006036D9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Incontro con il Dottor Michele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Collareta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medico collaboratore di Emergency, e la sua esperienza a Kabul. </w:t>
            </w:r>
            <w:bookmarkStart w:id="1" w:name="_GoBack"/>
            <w:bookmarkEnd w:id="1"/>
          </w:p>
          <w:p w:rsidR="00467A92" w:rsidRPr="00467A92" w:rsidRDefault="00467A92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Esercizi di </w:t>
            </w:r>
            <w:r w:rsidRPr="00467A9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improvvisazione teatrale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467A92" w:rsidRPr="00467A92" w:rsidRDefault="00467A92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CA373C" w:rsidRPr="00467A92" w:rsidRDefault="009722E0" w:rsidP="00CA373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M</w:t>
            </w:r>
            <w:r w:rsidR="00467A92" w:rsidRPr="00467A92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odulo 5</w:t>
            </w:r>
            <w:r w:rsidRPr="00467A92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 xml:space="preserve"> - </w:t>
            </w:r>
            <w:r w:rsidR="00467A92" w:rsidRPr="00467A9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Grammatica</w:t>
            </w:r>
          </w:p>
          <w:p w:rsidR="00CA373C" w:rsidRPr="00467A92" w:rsidRDefault="00CA373C" w:rsidP="00CA373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La morfologia: </w:t>
            </w:r>
            <w:r w:rsidR="00BF46A1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articolo, nome,</w:t>
            </w:r>
            <w:r w:rsidR="00E21A7B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l’aggettivo,</w:t>
            </w:r>
            <w:r w:rsidR="00BF46A1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verbo, avverbio, preposizioni, congiunzioni,</w:t>
            </w:r>
            <w:r w:rsidR="00E21A7B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pronomi. Esercizi per individuare la differenza tra aggettivo e pronome.</w:t>
            </w:r>
          </w:p>
          <w:p w:rsidR="00CA373C" w:rsidRPr="00467A92" w:rsidRDefault="00CA373C" w:rsidP="00BF46A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La frase semplice: soggetto, predicato verbale, predicato nominale e complementi diretti (oggetto) e indiretti.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206247" w:rsidRPr="00467A92" w:rsidRDefault="00206247" w:rsidP="0020624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La punteggiatura.</w:t>
            </w:r>
          </w:p>
          <w:p w:rsidR="006036D9" w:rsidRPr="00467A92" w:rsidRDefault="006036D9" w:rsidP="0060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467A92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Programma svolto di </w:t>
            </w:r>
            <w:r w:rsidR="00006A6C" w:rsidRPr="00467A9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Educazione civica</w:t>
            </w:r>
          </w:p>
          <w:p w:rsidR="00467A92" w:rsidRPr="00467A92" w:rsidRDefault="00467A92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</w:p>
          <w:p w:rsidR="009E7F57" w:rsidRPr="00467A92" w:rsidRDefault="00521471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Per la disciplina di Lettere: </w:t>
            </w:r>
            <w:r w:rsidR="009E7F57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Come prevenire il fenomeno del bullismo e </w:t>
            </w:r>
            <w:proofErr w:type="spellStart"/>
            <w:r w:rsidR="009E7F57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cyberbullismo</w:t>
            </w:r>
            <w:proofErr w:type="spellEnd"/>
            <w:r w:rsidR="009E7F57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(6 ore – II quadrimestre)</w:t>
            </w:r>
            <w:r w:rsidR="009E7F57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Definizione e caratteristiche del fenomeno.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I protagonisti: bulli, vittime, astanti.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Cause e conseguenze del fenomeno.</w:t>
            </w:r>
          </w:p>
          <w:p w:rsidR="009E7F57" w:rsidRPr="00467A92" w:rsidRDefault="009E7F57" w:rsidP="009E7F57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>Strategie di intervento per una prevenzione del fenomeno.</w:t>
            </w:r>
          </w:p>
          <w:p w:rsidR="0006224E" w:rsidRPr="00467A92" w:rsidRDefault="009E7F57" w:rsidP="00467A92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</w:rPr>
              <w:t xml:space="preserve">Lettura di alcune testimonianze rappresentative tratte da </w:t>
            </w:r>
            <w:r w:rsidRPr="00467A92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100 </w:t>
            </w:r>
            <w:r w:rsidRPr="00467A92">
              <w:rPr>
                <w:rStyle w:val="Enfasicorsivo"/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storie di bullismo</w:t>
            </w:r>
            <w:r w:rsidRPr="00467A92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 Narrazione, consapevolezza, intervent</w:t>
            </w:r>
            <w:r w:rsidRPr="00467A9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o. </w:t>
            </w:r>
          </w:p>
        </w:tc>
      </w:tr>
      <w:tr w:rsidR="0006224E" w:rsidRPr="00467A92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006A6C" w:rsidP="0046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Tipologie di verif</w:t>
            </w:r>
            <w:r w:rsidR="00467A92"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ica, elaborati ed esercitazioni: </w:t>
            </w:r>
            <w:r w:rsidR="00467A92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</w:t>
            </w:r>
            <w:r w:rsidR="00B56F84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on differiscono da quelle inserite nel PTOF.</w:t>
            </w:r>
          </w:p>
          <w:p w:rsidR="0006224E" w:rsidRPr="00467A92" w:rsidRDefault="0006224E" w:rsidP="0046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 w:rsidRPr="00467A92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84" w:rsidRPr="00467A92" w:rsidRDefault="00467A92" w:rsidP="0046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Criteri per le valutazioni</w:t>
            </w:r>
            <w:r w:rsidRPr="00467A92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 xml:space="preserve">: </w:t>
            </w: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</w:t>
            </w:r>
            <w:r w:rsidR="00B56F84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on differiscono da quelle inserite nel PTOF.</w:t>
            </w:r>
          </w:p>
          <w:p w:rsidR="0006224E" w:rsidRPr="00467A92" w:rsidRDefault="0006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6224E" w:rsidRPr="00467A92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4E" w:rsidRPr="00467A92" w:rsidRDefault="00006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467A9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Metodi e strategie didattiche </w:t>
            </w:r>
          </w:p>
          <w:p w:rsidR="00B56F84" w:rsidRPr="00467A92" w:rsidRDefault="00B56F84" w:rsidP="009619E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Uso di mappe concettuali, schemi, immagini, video.</w:t>
            </w:r>
          </w:p>
          <w:p w:rsidR="0006224E" w:rsidRPr="00467A92" w:rsidRDefault="00B56F84" w:rsidP="00467A92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lastRenderedPageBreak/>
              <w:t xml:space="preserve">Lezioni partecipate, cooperative </w:t>
            </w:r>
            <w:proofErr w:type="spellStart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learning</w:t>
            </w:r>
            <w:proofErr w:type="spellEnd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, tutoraggio tra pari, </w:t>
            </w:r>
            <w:proofErr w:type="spellStart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problem</w:t>
            </w:r>
            <w:proofErr w:type="spellEnd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solving</w:t>
            </w:r>
            <w:proofErr w:type="spellEnd"/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, attività laboratoriali in piccoli</w:t>
            </w:r>
            <w:r w:rsidR="00F87C73"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467A92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gruppi o in coppia.</w:t>
            </w:r>
          </w:p>
        </w:tc>
      </w:tr>
    </w:tbl>
    <w:p w:rsidR="0011334D" w:rsidRPr="00467A92" w:rsidRDefault="00F447F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Pisa, lì 10/06/2022</w:t>
      </w:r>
      <w:r w:rsidR="0011334D" w:rsidRPr="00467A9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06A6C" w:rsidRPr="00467A92">
        <w:rPr>
          <w:rFonts w:asciiTheme="minorHAnsi" w:eastAsia="Arial" w:hAnsiTheme="minorHAnsi" w:cstheme="minorHAnsi"/>
          <w:sz w:val="24"/>
          <w:szCs w:val="24"/>
        </w:rPr>
        <w:tab/>
        <w:t xml:space="preserve">  </w:t>
      </w:r>
      <w:r w:rsidR="0011334D" w:rsidRPr="00467A92">
        <w:rPr>
          <w:rFonts w:asciiTheme="minorHAnsi" w:eastAsia="Arial" w:hAnsiTheme="minorHAnsi" w:cstheme="minorHAnsi"/>
          <w:sz w:val="24"/>
          <w:szCs w:val="24"/>
        </w:rPr>
        <w:t xml:space="preserve">                 </w:t>
      </w:r>
      <w:r w:rsidR="00006A6C" w:rsidRPr="00467A92">
        <w:rPr>
          <w:rFonts w:asciiTheme="minorHAnsi" w:eastAsia="Arial" w:hAnsiTheme="minorHAnsi" w:cstheme="minorHAnsi"/>
          <w:sz w:val="24"/>
          <w:szCs w:val="24"/>
        </w:rPr>
        <w:t xml:space="preserve"> Il docente</w:t>
      </w:r>
      <w:r w:rsidR="0011334D" w:rsidRPr="00467A9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06224E" w:rsidRDefault="00F447FD" w:rsidP="00F447F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Le studentesse e gli studenti                                                                             </w:t>
      </w:r>
      <w:r w:rsidR="0011334D" w:rsidRPr="00467A92">
        <w:rPr>
          <w:rFonts w:asciiTheme="minorHAnsi" w:eastAsia="Arial" w:hAnsiTheme="minorHAnsi" w:cstheme="minorHAnsi"/>
          <w:sz w:val="24"/>
          <w:szCs w:val="24"/>
        </w:rPr>
        <w:t xml:space="preserve">Prof.ssa Martina </w:t>
      </w:r>
      <w:proofErr w:type="spellStart"/>
      <w:r w:rsidR="0011334D" w:rsidRPr="00467A92">
        <w:rPr>
          <w:rFonts w:asciiTheme="minorHAnsi" w:eastAsia="Arial" w:hAnsiTheme="minorHAnsi" w:cstheme="minorHAnsi"/>
          <w:sz w:val="24"/>
          <w:szCs w:val="24"/>
        </w:rPr>
        <w:t>Michelizza</w:t>
      </w:r>
      <w:proofErr w:type="spellEnd"/>
      <w:r w:rsidR="0011334D" w:rsidRPr="00467A9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F447FD" w:rsidRPr="00467A92" w:rsidRDefault="00F447FD" w:rsidP="003D6BA8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_________________________                                                                         ______________________</w:t>
      </w:r>
    </w:p>
    <w:sectPr w:rsidR="00F447FD" w:rsidRPr="00467A9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59"/>
    <w:multiLevelType w:val="hybridMultilevel"/>
    <w:tmpl w:val="CB08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597"/>
    <w:multiLevelType w:val="multilevel"/>
    <w:tmpl w:val="AC3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AAE"/>
    <w:multiLevelType w:val="multilevel"/>
    <w:tmpl w:val="0C9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041B"/>
    <w:multiLevelType w:val="multilevel"/>
    <w:tmpl w:val="783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8149C"/>
    <w:multiLevelType w:val="multilevel"/>
    <w:tmpl w:val="DD0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959E8"/>
    <w:multiLevelType w:val="multilevel"/>
    <w:tmpl w:val="DF8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0628A"/>
    <w:multiLevelType w:val="hybridMultilevel"/>
    <w:tmpl w:val="DD00054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82C42"/>
    <w:multiLevelType w:val="hybridMultilevel"/>
    <w:tmpl w:val="F79802BC"/>
    <w:lvl w:ilvl="0" w:tplc="924E228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061ED"/>
    <w:multiLevelType w:val="hybridMultilevel"/>
    <w:tmpl w:val="ECD8B1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811"/>
    <w:multiLevelType w:val="hybridMultilevel"/>
    <w:tmpl w:val="DFA441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E0E7D97"/>
    <w:multiLevelType w:val="hybridMultilevel"/>
    <w:tmpl w:val="339E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461"/>
    <w:multiLevelType w:val="hybridMultilevel"/>
    <w:tmpl w:val="5706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405D"/>
    <w:multiLevelType w:val="multilevel"/>
    <w:tmpl w:val="E346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D5C7A"/>
    <w:multiLevelType w:val="hybridMultilevel"/>
    <w:tmpl w:val="F4201E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D3A39"/>
    <w:multiLevelType w:val="hybridMultilevel"/>
    <w:tmpl w:val="9C8C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553F"/>
    <w:multiLevelType w:val="hybridMultilevel"/>
    <w:tmpl w:val="1778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40EB"/>
    <w:multiLevelType w:val="multilevel"/>
    <w:tmpl w:val="72F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A531A"/>
    <w:multiLevelType w:val="hybridMultilevel"/>
    <w:tmpl w:val="FFC6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60D6"/>
    <w:multiLevelType w:val="hybridMultilevel"/>
    <w:tmpl w:val="B194EE9E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652641AE"/>
    <w:multiLevelType w:val="hybridMultilevel"/>
    <w:tmpl w:val="E1786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C72FB"/>
    <w:multiLevelType w:val="hybridMultilevel"/>
    <w:tmpl w:val="A260B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1250"/>
    <w:multiLevelType w:val="multilevel"/>
    <w:tmpl w:val="5844AA9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76E17948"/>
    <w:multiLevelType w:val="multilevel"/>
    <w:tmpl w:val="1BB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F0C2C"/>
    <w:multiLevelType w:val="hybridMultilevel"/>
    <w:tmpl w:val="96BAD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46A51"/>
    <w:multiLevelType w:val="hybridMultilevel"/>
    <w:tmpl w:val="3C6E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978BC"/>
    <w:multiLevelType w:val="multilevel"/>
    <w:tmpl w:val="503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22"/>
  </w:num>
  <w:num w:numId="5">
    <w:abstractNumId w:val="1"/>
  </w:num>
  <w:num w:numId="6">
    <w:abstractNumId w:val="25"/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24"/>
  </w:num>
  <w:num w:numId="12">
    <w:abstractNumId w:val="24"/>
  </w:num>
  <w:num w:numId="13">
    <w:abstractNumId w:val="18"/>
  </w:num>
  <w:num w:numId="14">
    <w:abstractNumId w:val="11"/>
  </w:num>
  <w:num w:numId="15">
    <w:abstractNumId w:val="9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24"/>
  </w:num>
  <w:num w:numId="21">
    <w:abstractNumId w:val="24"/>
  </w:num>
  <w:num w:numId="22">
    <w:abstractNumId w:val="13"/>
  </w:num>
  <w:num w:numId="23">
    <w:abstractNumId w:val="15"/>
  </w:num>
  <w:num w:numId="24">
    <w:abstractNumId w:val="0"/>
  </w:num>
  <w:num w:numId="25">
    <w:abstractNumId w:val="6"/>
  </w:num>
  <w:num w:numId="26">
    <w:abstractNumId w:val="17"/>
  </w:num>
  <w:num w:numId="27">
    <w:abstractNumId w:val="10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E"/>
    <w:rsid w:val="00006A6C"/>
    <w:rsid w:val="0006224E"/>
    <w:rsid w:val="0011334D"/>
    <w:rsid w:val="0013676F"/>
    <w:rsid w:val="001A5F97"/>
    <w:rsid w:val="00206247"/>
    <w:rsid w:val="00244B5B"/>
    <w:rsid w:val="0026350F"/>
    <w:rsid w:val="002C7D06"/>
    <w:rsid w:val="002D4603"/>
    <w:rsid w:val="0033262F"/>
    <w:rsid w:val="003D6BA8"/>
    <w:rsid w:val="00467A92"/>
    <w:rsid w:val="004A443A"/>
    <w:rsid w:val="00521471"/>
    <w:rsid w:val="006036D9"/>
    <w:rsid w:val="007224C4"/>
    <w:rsid w:val="00743735"/>
    <w:rsid w:val="007D562E"/>
    <w:rsid w:val="00806C59"/>
    <w:rsid w:val="00875E04"/>
    <w:rsid w:val="00893D14"/>
    <w:rsid w:val="008F3B84"/>
    <w:rsid w:val="008F4278"/>
    <w:rsid w:val="009619EC"/>
    <w:rsid w:val="009722E0"/>
    <w:rsid w:val="009A02E6"/>
    <w:rsid w:val="009E7F57"/>
    <w:rsid w:val="00A86B1B"/>
    <w:rsid w:val="00B56F84"/>
    <w:rsid w:val="00BB18DC"/>
    <w:rsid w:val="00BF46A1"/>
    <w:rsid w:val="00C75026"/>
    <w:rsid w:val="00C847F0"/>
    <w:rsid w:val="00CA373C"/>
    <w:rsid w:val="00D22F23"/>
    <w:rsid w:val="00D96D2E"/>
    <w:rsid w:val="00E21A7B"/>
    <w:rsid w:val="00E44CFB"/>
    <w:rsid w:val="00E529A6"/>
    <w:rsid w:val="00E961E4"/>
    <w:rsid w:val="00F447FD"/>
    <w:rsid w:val="00F62F05"/>
    <w:rsid w:val="00F8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05DC"/>
  <w15:docId w15:val="{FAB1DCD5-7A14-42A1-B9A5-15A9E34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3676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7F57"/>
    <w:rPr>
      <w:i/>
      <w:iCs/>
    </w:rPr>
  </w:style>
  <w:style w:type="paragraph" w:customStyle="1" w:styleId="Default">
    <w:name w:val="Default"/>
    <w:rsid w:val="002C7D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98036-5770-4F1F-831E-D73F95F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Martina</cp:lastModifiedBy>
  <cp:revision>6</cp:revision>
  <cp:lastPrinted>2021-12-01T22:43:00Z</cp:lastPrinted>
  <dcterms:created xsi:type="dcterms:W3CDTF">2022-06-10T07:16:00Z</dcterms:created>
  <dcterms:modified xsi:type="dcterms:W3CDTF">2022-06-10T08:09:00Z</dcterms:modified>
</cp:coreProperties>
</file>